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161" w:rsidRPr="00B41161" w:rsidRDefault="00B41161" w:rsidP="00B41161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color w:val="2D2D2D"/>
          <w:kern w:val="36"/>
          <w:sz w:val="39"/>
          <w:szCs w:val="39"/>
          <w:lang w:eastAsia="ru-RU"/>
        </w:rPr>
      </w:pPr>
      <w:r w:rsidRPr="00B41161">
        <w:rPr>
          <w:rFonts w:ascii="Arial" w:eastAsia="Times New Roman" w:hAnsi="Arial" w:cs="Arial"/>
          <w:color w:val="2D2D2D"/>
          <w:kern w:val="36"/>
          <w:sz w:val="39"/>
          <w:szCs w:val="39"/>
          <w:lang w:eastAsia="ru-RU"/>
        </w:rPr>
        <w:t>Детский суицид: попытка осмысления проблемы</w:t>
      </w:r>
    </w:p>
    <w:p w:rsidR="00B41161" w:rsidRPr="00B41161" w:rsidRDefault="00B41161" w:rsidP="00B41161">
      <w:pPr>
        <w:shd w:val="clear" w:color="auto" w:fill="FFFFFF"/>
        <w:spacing w:line="0" w:lineRule="auto"/>
        <w:jc w:val="center"/>
        <w:rPr>
          <w:rFonts w:ascii="Arial" w:eastAsia="Times New Roman" w:hAnsi="Arial" w:cs="Arial"/>
          <w:color w:val="7B7B7B"/>
          <w:sz w:val="21"/>
          <w:szCs w:val="21"/>
          <w:lang w:eastAsia="ru-RU"/>
        </w:rPr>
      </w:pPr>
      <w:r w:rsidRPr="00B41161">
        <w:rPr>
          <w:rFonts w:ascii="Arial" w:eastAsia="Times New Roman" w:hAnsi="Arial" w:cs="Arial"/>
          <w:noProof/>
          <w:color w:val="0080CE"/>
          <w:sz w:val="21"/>
          <w:szCs w:val="21"/>
          <w:lang w:eastAsia="ru-RU"/>
        </w:rPr>
        <w:drawing>
          <wp:inline distT="0" distB="0" distL="0" distR="0">
            <wp:extent cx="7143750" cy="4095750"/>
            <wp:effectExtent l="0" t="0" r="0" b="0"/>
            <wp:docPr id="2" name="Рисунок 2" descr="Мальчик сидящий на краю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ьчик сидящий на краю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61" w:rsidRPr="00B41161" w:rsidRDefault="00B41161" w:rsidP="00B41161">
      <w:pPr>
        <w:shd w:val="clear" w:color="auto" w:fill="FFFFFF"/>
        <w:spacing w:after="105" w:line="240" w:lineRule="auto"/>
        <w:rPr>
          <w:rFonts w:ascii="Arial" w:eastAsia="Times New Roman" w:hAnsi="Arial" w:cs="Arial"/>
          <w:color w:val="7B7B7B"/>
          <w:sz w:val="2"/>
          <w:szCs w:val="2"/>
          <w:lang w:eastAsia="ru-RU"/>
        </w:rPr>
      </w:pPr>
    </w:p>
    <w:p w:rsidR="00B41161" w:rsidRPr="00B41161" w:rsidRDefault="00B41161" w:rsidP="00B41161">
      <w:pPr>
        <w:shd w:val="clear" w:color="auto" w:fill="F3F3F3"/>
        <w:spacing w:line="360" w:lineRule="atLeast"/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</w:pPr>
      <w:r w:rsidRPr="00B41161">
        <w:rPr>
          <w:rFonts w:ascii="Arial" w:eastAsia="Times New Roman" w:hAnsi="Arial" w:cs="Arial"/>
          <w:b/>
          <w:bCs/>
          <w:color w:val="585858"/>
          <w:sz w:val="25"/>
          <w:szCs w:val="25"/>
          <w:lang w:eastAsia="ru-RU"/>
        </w:rPr>
        <w:t>Содержание:</w:t>
      </w:r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8" w:anchor="u1" w:history="1"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Объективная ситуация: антропологический кризис</w:t>
        </w:r>
      </w:hyperlink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9" w:anchor="u2" w:history="1"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О духовно-мировоззренческом противостоянии</w:t>
        </w:r>
      </w:hyperlink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10" w:anchor="u3" w:history="1">
        <w:proofErr w:type="spellStart"/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Постмодернизация</w:t>
        </w:r>
        <w:proofErr w:type="spellEnd"/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 xml:space="preserve"> системы образования</w:t>
        </w:r>
      </w:hyperlink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11" w:anchor="u4" w:history="1"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Психологический эффект антропологического кризиса у детей</w:t>
        </w:r>
      </w:hyperlink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12" w:anchor="u5" w:history="1"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Мотивы суицида и основы детской жизнестойкости</w:t>
        </w:r>
      </w:hyperlink>
      <w:r w:rsidRPr="00B41161">
        <w:rPr>
          <w:rFonts w:ascii="Calibri" w:eastAsia="Times New Roman" w:hAnsi="Calibri" w:cs="Times New Roman"/>
          <w:color w:val="585858"/>
          <w:sz w:val="25"/>
          <w:szCs w:val="25"/>
          <w:lang w:eastAsia="ru-RU"/>
        </w:rPr>
        <w:br/>
      </w:r>
      <w:hyperlink r:id="rId13" w:anchor="u6" w:history="1">
        <w:r w:rsidRPr="00B41161">
          <w:rPr>
            <w:rFonts w:ascii="Calibri" w:eastAsia="Times New Roman" w:hAnsi="Calibri" w:cs="Times New Roman"/>
            <w:color w:val="0080CE"/>
            <w:sz w:val="25"/>
            <w:szCs w:val="25"/>
            <w:u w:val="single"/>
            <w:lang w:eastAsia="ru-RU"/>
          </w:rPr>
          <w:t>ВЫВОДЫ</w:t>
        </w:r>
      </w:hyperlink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Проблема суицида, в особенности детского, — сложная, страшная и, надо признать, рационально до конца не объяснимая. Детство, отрочество — это время встреч, открытий, мечтаний, когда все интересно, когда каждый день полон новизны и очень хочется жить. К тому же в человеке заложен серьезный потенциал прочности, в том числе в виде инстинкта самосохранения. И только действие очень мощного, противоестественного, духовно противостоящего человеку метафизического фактора способно сломить инстинкт самосохранения в этом возрасте. Поэтому очень важно понять, что ослабляет, обезоруживает человека под давлением этой силы, а что укрепляет и защищает его.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Изучение проблемы суицида зачастую сводится к рассмотрению специальных аспектов: есть люди, склонные к суицидальному поведению, соответственно, нужно уметь их выявлять и оказывать им своевременную помощь. Постараемся, не ограничиваясь рамками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суицидологии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, предпринять попытку анализа и осмысления проблемы с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духовнопсихологической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и культурно-исторической точек зрения, чтобы в итоге ответить на два принципиальных вопроса: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>1. </w:t>
      </w:r>
      <w:r w:rsidRPr="00B41161"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  <w:t>Почему детский </w:t>
      </w:r>
      <w:hyperlink r:id="rId14" w:tgtFrame="_blank" w:tooltip="Суицид - возрастные аспекты суицидального поведения" w:history="1">
        <w:r w:rsidRPr="00B41161">
          <w:rPr>
            <w:rFonts w:ascii="Calibri" w:eastAsia="Times New Roman" w:hAnsi="Calibri" w:cs="Times New Roman"/>
            <w:b/>
            <w:bCs/>
            <w:color w:val="0080CE"/>
            <w:sz w:val="23"/>
            <w:szCs w:val="23"/>
            <w:u w:val="single"/>
            <w:lang w:eastAsia="ru-RU"/>
          </w:rPr>
          <w:t>суицид</w:t>
        </w:r>
      </w:hyperlink>
      <w:r w:rsidRPr="00B41161"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  <w:t> в современной России не только возможен, но и, по сути, стал повседневным явлением?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2. </w:t>
      </w:r>
      <w:r w:rsidRPr="00B41161"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  <w:t>Что мы — взрослые люди — все вместе и каждый в отдельности можем предпринять для его предупреждения?</w:t>
      </w:r>
    </w:p>
    <w:p w:rsidR="00B41161" w:rsidRPr="00B41161" w:rsidRDefault="00B41161" w:rsidP="00B41161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2D2D2D"/>
          <w:sz w:val="38"/>
          <w:szCs w:val="38"/>
          <w:lang w:eastAsia="ru-RU"/>
        </w:rPr>
      </w:pPr>
      <w:r w:rsidRPr="00B41161">
        <w:rPr>
          <w:rFonts w:ascii="Arial" w:eastAsia="Times New Roman" w:hAnsi="Arial" w:cs="Arial"/>
          <w:color w:val="2D2D2D"/>
          <w:sz w:val="38"/>
          <w:szCs w:val="38"/>
          <w:lang w:eastAsia="ru-RU"/>
        </w:rPr>
        <w:t>Объективная ситуация: антропологический кризис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Согласно информации, приведенной уполномоченным при Президенте Российской Федерации по правам ребенка Павлом Астаховым, и другим экспертным данным, ситуация с детским и подростковым суицидом в России крайне неблагоприятна. Ежегодно у нас сводят счеты с жизнью от полутора до двух с половиной тысяч детей и подростков. В последние 6–7 лет частота суицида в России составляет 19– 21 случай на 100 тысяч подростков. Средний показатель в мире — 7 случаев на 100 тысяч. По данным ВОЗ, Россия занимает первое место в Европе по количеству самоубийств среди детей и подростков и шестое место в мире среди всех возрастов. Это стабильная ситуация последних лет (!).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Но если не ограничиваться этими оценками и обратить внимание на другие экспертные данные, то выясняется, что современная Россия занимает лидирующее место в мире: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количеству абортов;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числу разводов супружеских пар;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по числу детей, брошенных родителями, 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детейсирот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числу курящих детей;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масштабу детского алкоголизма;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объему потребления героина;</w:t>
      </w:r>
    </w:p>
    <w:p w:rsidR="00B41161" w:rsidRPr="00B41161" w:rsidRDefault="00B41161" w:rsidP="00B4116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 числу нападений педофилов на детей.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Суицидальные показатели как бы подытоживают эту картину, а совокупные данные дают основания поднять вопрос о более общей проблеме. Мы полагаем, что суициды являются одним из проявлений общего снижения жизнеспособности в рамках тотального антропологического кризиса.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Антропологический кризис связан с отрывом человека от духовных первооснов бытия. Он затрагивает ментальность и духовный настрой современных людей и проявляется в снижении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синергийности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общественной жизни. Конкретно речь может идти о разрыве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межпоколенных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связей и разобщении старших и младших; о снижении уровня взаимного доверия между людьми 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десолидаризации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общества в целом; об ориентации значительной части граждан на постмодернистский идеал самодостаточного человека и соответствующую ему модель жизни; об обесценивании человеческой жизни как таковой в современном социокультурном контексте.</w:t>
      </w:r>
    </w:p>
    <w:p w:rsidR="00B41161" w:rsidRPr="00B41161" w:rsidRDefault="00B41161" w:rsidP="00B41161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2D2D2D"/>
          <w:sz w:val="38"/>
          <w:szCs w:val="38"/>
          <w:lang w:eastAsia="ru-RU"/>
        </w:rPr>
      </w:pPr>
      <w:r w:rsidRPr="00B41161">
        <w:rPr>
          <w:rFonts w:ascii="Arial" w:eastAsia="Times New Roman" w:hAnsi="Arial" w:cs="Arial"/>
          <w:color w:val="2D2D2D"/>
          <w:sz w:val="38"/>
          <w:szCs w:val="38"/>
          <w:lang w:eastAsia="ru-RU"/>
        </w:rPr>
        <w:t>О духовно-мировоззренческом противостоянии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В современном мире в духовно-мировоззренческой, социальной и культурной сферах ясно обозначились поляризация и противостояние двух сил: традиционализма и постмодернизма.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>Основу традиционализма составляет религиозное мировоззрение, ориентированное на мировые («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авраамические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») религии — христианство, иудаизм и ислам. Западная цивилизация, к которой мы себя причисляем, возникла в лоне христианской культуры. Российская государственность оформилась на ниве православной духовной традиции.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Традиционализм предполагает определенный вселенский порядок, иерархическое устройство мира и особое положение человека в мире: человек — венец творения. Согласно ветхозаветному Откровению человек был создан по образу и подобию Творца. При этом образ Божий человеку дан, подобие же задано. В этом состоит и присущий человеку дар, и наивысшая цель, которую каждому надлежит осмыслить и возвести к ней свои устремления.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Традиционализм аккумулирует в себе предельные ценности и смыслы земной жизни, объединяет духовный опыт многих поколений, предполагает прочные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межпоколенные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связи, обеспечивающие духовное наследование и культурную преемственность. Традиционализм несет в себе мощнейший педагогический импульс, ориентирует человека на путь духовного возрастания, побуждает к сущностному познанию и осмыслению своей жизни, воодушевляет человека на благие дела, на служение не ради гордыни или обогащения, а ради торжества Добра и Истины.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Предтечей постмодернизма принято считать немецкого философа Ф. Ницше. В 1881–1882 гг. он пишет книгу «Веселая наука». Один из персонажей книги — безумный человек, который в светлый полдень посреди рынка с зажженным фонарем ищет Бога и, не найдя его, заявляет, что Бог умер. Эта фраза не только выражает позицию самого философа, но отражает настроение того времени и становится афоризмом. В ней — предчувствие надвигающегося нравственного кризиса человечества, связанного с утратой веры в космический порядок и в абсолютные моральные законы. Люди отвернулись от Бога, и он «умер» в их сердцах. В это время Ф.М. Достоевский пишет: «Если Бога нет, значит, все можно».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Традиционализм теснится, с одной стороны, позитивной наукой, с другой — богоборческим гуманизмом. Ученые-естествоиспытатели заявляют, что они ни в микроскопы, ни в телескопы Бога не наблюдают, и обещают посредством научно-технического прогресса в самое ближайшее время снять все основные проблемы человечества. На деле достижения науки используются в целях наращивания военного потенциала развитых стран. Новые виды оружия массового поражения приводят к многочисленным жертвам в ходе Первой и Второй мировых войн. Развитие науки и технологический бум порождают в человеке иллюзию всесилия, подталкивают к экспансивному характеру деятельности. Интенсивное и безоглядное вмешательство в природу,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манипулятивные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действия в социокультурной сфере провоцируют экологические и этические проблемы, которые бумерангом возвращаются к человеку. В 1933 г. в США публикуется первый гуманистический манифест — программный документ апологетов гуманизма, главная идея которого состояла в необходимости создания новой, нетрадиционной гуманистической доктрины, которая должна прийти на смену традиционным вероучениям. Эта доктрина проповедует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самоценность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человеческой индивидуальности и ориентирует человека исключительно на мирские ценности.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Во второй половине ХХ века в условиях отпадения западного общества от ценностей традиционной культуры формируется постмодернизм — специфическое умонастроение и мировоззрение с претензией на переосмысление самой сущности культуры, места и назначения человека в мире. В смысловом 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>переводе термин «постмодернизм» означает «самая современная современность». В постмодернизме мир представляется как хаос: иерархически неупорядоченным, лишенным причинно-следственных связей и ценностных ориентиров.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Постмодернизм насаждает скептицизм и недоверие к традиционным конфессиям. Из культуры изымаются основополагающие понятия Добра, Единства и Истины. Вместо этого пропагандируется равноценность любых, в том числе контркультурных, содержаний и форм. Взамен объединяющих людей ценностей предложены соблазны множественных горизонтов позиционирования и противопоставление традиционному укладу жизни.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Надо сказать, что человеческое бытие в постмодернизме получает весьма сомнительное толкование. Вслед за «смертью Бога», провозглашенной Ф. Ницше, постмодернисты заявляют о «смерти Человека», имея в виду уход с исторической сцены людей, ориентированных на традиционные ценности. Постмодернизм упраздняет нормы морали и раскрепощает человека: все относительно и все допустимо вплоть до принципа «ничего святого».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«Постмодернистский человек» — это предельно индивидуализированный человек, для которого личные интересы приоритетны. В постмодернизме мир — это безграничное многообразие возможностей. Социальная реальность утрачивает для человека статус подлинности, обретая качества «виртуального мира». Возникнув как явление духовной жизни Запада, постмодернизм на рубеже 1980–1990-х гг. преодолел границы западного общества и стал распространяться на просторах глобального мира, затрагивая все сферы жизнедеятельности людей.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Для наглядности сопоставим в табл. 1 основные положения традиционализма и постмодернизма. Постмодернистская атака на традиционные ценности влечет за собой последовательное «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раскультуривание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» общества и «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расчеловечение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» индивида. В искусстве, например, это проявляется в утверждении деструктивного начала в качестве стилеобразующего фактора, который продуцирует образы порока, агрессии, деградации, распада, наводнившие в последние годы литературу, кинематограф 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медийное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пространство.</w:t>
      </w:r>
    </w:p>
    <w:p w:rsidR="00B41161" w:rsidRPr="00B41161" w:rsidRDefault="00B41161" w:rsidP="00B41161">
      <w:pPr>
        <w:shd w:val="clear" w:color="auto" w:fill="FFFFFF"/>
        <w:spacing w:after="0" w:line="360" w:lineRule="atLeast"/>
        <w:jc w:val="righ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Таблица 1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</w:r>
      <w:r w:rsidRPr="00B41161"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  <w:t>Сравнение мировоззренческих представлений традиционализма и постмодернизма</w:t>
      </w:r>
    </w:p>
    <w:tbl>
      <w:tblPr>
        <w:tblW w:w="104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1"/>
        <w:gridCol w:w="2176"/>
        <w:gridCol w:w="2025"/>
        <w:gridCol w:w="1285"/>
        <w:gridCol w:w="1739"/>
        <w:gridCol w:w="1249"/>
      </w:tblGrid>
      <w:tr w:rsidR="00B41161" w:rsidRPr="00B41161" w:rsidTr="00B41161">
        <w:trPr>
          <w:gridAfter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Тематические понятия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Традиционализм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Постмодернизм</w:t>
            </w:r>
          </w:p>
        </w:tc>
      </w:tr>
      <w:tr w:rsidR="00B41161" w:rsidRPr="00B41161" w:rsidTr="00B41161">
        <w:trPr>
          <w:gridAfter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ориентиры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культура, высокая культура и народная культура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культура потребления и развлечения</w:t>
            </w:r>
          </w:p>
        </w:tc>
      </w:tr>
      <w:tr w:rsidR="00B41161" w:rsidRPr="00B41161" w:rsidTr="00B41161">
        <w:trPr>
          <w:gridAfter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о сущности </w:t>
            </w: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Человек — носитель образа </w:t>
            </w: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Божия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4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</w:t>
            </w:r>
            <w:proofErr w:type="gramStart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к«</w:t>
            </w:r>
            <w:proofErr w:type="gramEnd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</w:t>
            </w:r>
            <w:proofErr w:type="spellEnd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B41161" w:rsidRPr="00B41161" w:rsidTr="00B41161">
        <w:trPr>
          <w:gridAfter w:val="3"/>
          <w:trHeight w:val="276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Происхождение и призвание человека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— творение Божие и </w:t>
            </w:r>
            <w:proofErr w:type="spellStart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соработник</w:t>
            </w:r>
            <w:proofErr w:type="spellEnd"/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Богу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— одинокий «кочевник» в мире</w:t>
            </w:r>
          </w:p>
        </w:tc>
      </w:tr>
      <w:tr w:rsidR="00B41161" w:rsidRPr="00B41161" w:rsidTr="00B41161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Духовная задача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святыням, решение проблемы достойного и недостойного бытия в мире (проблемы добра и зла)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«по ту сторону» добра и зла</w:t>
            </w:r>
          </w:p>
        </w:tc>
      </w:tr>
      <w:tr w:rsidR="00B41161" w:rsidRPr="00B41161" w:rsidTr="00B4116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жизни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Созидание, долг, служение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Потребление, стяжание, удовлетворение желаний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41161" w:rsidRPr="00B41161" w:rsidTr="00B41161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другому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Любовь, солидарность, терпимость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Конкуренция, манипуляция, пренебрежение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41161" w:rsidRPr="00B41161" w:rsidRDefault="00B41161" w:rsidP="00B41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Отчуждение от духовной традиции и установка на постмодернистский идеал разжигают в человеке эгоцентризм, пробуждают своенравие и самонадеянность, порождают, с одной стороны, ценностную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дезориентированность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, страстность, с другой — внутреннее опустошение, переживание бессмысленности жизни и в конечном счете приводят к общему снижению жизнеспособности. Эгоцентризм — ахиллесова пята человека — замыкает его на собственных интересах, целях и пристрастиях, пробуждает гордыню, толкает к деструктивным и/или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аутодеструктивным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действиям.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Возобладание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постмодернистских тенденций в обществе ведет к кардинальной смене (по сути, перекодировке) приоритетов человеческого бытия. Ориентация на нравственное достоинство, крепкую семью, служение отчизне и обществу подменяется признанием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самоценности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отдельной личности, поощрением ее самовыражения и самоутверждения любыми средствами и любой ценой.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Исследователи прогнозируют, а эксперты подтверждают, что при таком целеполагании обостряются проблемы, обусловленные всплеском эгоцентризма и распространением антисоциального поведения. В результате в обществе нарастают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девиантные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и аномические</w:t>
      </w:r>
      <w:hyperlink r:id="rId15" w:anchor="l1" w:history="1">
        <w:r w:rsidRPr="00B41161">
          <w:rPr>
            <w:rFonts w:ascii="Calibri" w:eastAsia="Times New Roman" w:hAnsi="Calibri" w:cs="Times New Roman"/>
            <w:color w:val="0080CE"/>
            <w:sz w:val="17"/>
            <w:szCs w:val="17"/>
            <w:u w:val="single"/>
            <w:vertAlign w:val="superscript"/>
            <w:lang w:eastAsia="ru-RU"/>
          </w:rPr>
          <w:t>1</w:t>
        </w:r>
      </w:hyperlink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 тенденции: люди привыкают действовать за счет других, в ущерб другим, против других.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noProof/>
          <w:color w:val="585858"/>
          <w:sz w:val="23"/>
          <w:szCs w:val="23"/>
          <w:lang w:eastAsia="ru-RU"/>
        </w:rPr>
        <w:lastRenderedPageBreak/>
        <w:drawing>
          <wp:inline distT="0" distB="0" distL="0" distR="0">
            <wp:extent cx="2857500" cy="2743200"/>
            <wp:effectExtent l="0" t="0" r="0" b="0"/>
            <wp:docPr id="1" name="Рисунок 1" descr="Аллегория Система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легория Система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Аллегория Система образования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Во-вторых, это формирование зависимостей химического и нехимического генеза. Так, у детей и подростков все чаще выявляются признаки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кибермании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(одержимого увлечения компьютерными играми) и интернет-зависимости. Как правило, мы сталкиваемся с двумя типами ситуаций. Сначала это легкомысленно-попустительское отношение со стороны родителей, когда они не придают значения страстному увлечению ребенка или, более того, используют компьютерные игры в качестве поощрения, например, за хорошие оценки в школе. Позднее, когда незаметно утрачивается контроль над ситуацией, растерянные родители признаются в своем бессилии перед зависимым поведением ребенка. В третьих, это массовые негативные явления, обусловленные последствиями реформирования отечественной системы образования. Среди них субклинические нарушения психоэмоционального состояния и отклонения в поведении детей дошкольного возраста, спровоцированные порочной практикой интенсивного вовлечения детей в учебные формы деятельности в рамках программ «подготовки к школе». Здесь цель так называемого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предшкольного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образования сводится к натаскиванию детей к школе. Данная тенденция сопряжена с пренебрежением возрастными интересами, возможностями и особенностями детей, что оборачивается существенными рисками для их здоровья и развития.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Далее следуют проблемы дефицита мотивации учебной деятельности и школьной неуспеваемости среди учащихся начальной и средней школы, обусловленные ранней «интеллектуализацией» и форсированным началом школьного обучения. Они влекут за собой сначала защитный регресс, когда дети, вместо того чтобы усердствовать в учении, предпочитают играть, а в итоге функциональные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нервнопсихические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расстройства и деформацию личностного развития.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Кульминацией становятся проблемы апатии или протестного поведения учащихся старшей школы, вызванные тем, что учебный процесс снова принимает форму «натаскивания», теперь уже на ГИА и ЕГЭ.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Родители сетуют, что не могут по утрам разбудить детей, поднять и отправить их в школу или что дети уходят из дома в школу, но до школы так и не доходят. При этом в рамках консультативных бесед и психологической диагностики клинические (болезненные состояния) или социально-психологические (конфликты со сверстниками или учителями) причины не выявляются.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Получается, что современное общество воспроизводит поколения замкнутых, деформированных и деморализованных людей. В этой связи часто вспоминается Кай — герой сказки Х.К. Андерсена 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>«Снежная королева». Мальчику попал в глаз осколок разбитого дьявольского зеркала, и его сердце «оледенело», по сути, стало невосприимчивым к истинному, доброму и прекрасному, и его внутренний мир опустел. Созерцая эту картину, начинаешь остро чувствовать и осознавать, что современным детям, закупоренным в компьютерных играх-стратегиях и заблудившимся в социальных сетях, не хватает живительного опыта добрых дел, духа мальчишеского братства и чувства причастности к непреходящим ценностям, которые, выражаясь словами из песни Сергея Трофимова «Родина», «не купить и не отнять».</w:t>
      </w:r>
    </w:p>
    <w:p w:rsidR="00B41161" w:rsidRPr="00B41161" w:rsidRDefault="00B41161" w:rsidP="00B41161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2D2D2D"/>
          <w:sz w:val="45"/>
          <w:szCs w:val="45"/>
          <w:lang w:eastAsia="ru-RU"/>
        </w:rPr>
      </w:pPr>
      <w:r w:rsidRPr="00B41161">
        <w:rPr>
          <w:rFonts w:ascii="Arial" w:eastAsia="Times New Roman" w:hAnsi="Arial" w:cs="Arial"/>
          <w:color w:val="2D2D2D"/>
          <w:sz w:val="45"/>
          <w:szCs w:val="45"/>
          <w:lang w:eastAsia="ru-RU"/>
        </w:rPr>
        <w:t>Мотивы суицида и основы детской жизнестойкости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Теперь вернемся к центральному вопросу нашего обсуждения. Анализ мотивов совершения детьми и подростками самоубийств за период 2009–2010 гг. показал, что чаще всего несовершеннолетние сводили счеты с жизнью по причинам:</w:t>
      </w:r>
    </w:p>
    <w:p w:rsidR="00B41161" w:rsidRPr="00B41161" w:rsidRDefault="00B41161" w:rsidP="00B411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семейных разногласий и конфликтов, боязни наказания со стороны родителей;</w:t>
      </w:r>
    </w:p>
    <w:p w:rsidR="00B41161" w:rsidRPr="00B41161" w:rsidRDefault="00B41161" w:rsidP="00B411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неразделенных или прерванных романтических отношений (в подростковом возрасте дети уверены, что первая любовь — это навсегда, и относятся к ней крайне серьезно).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Среди других поводов для суицида выявлены: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конфликты со сверстниками и друзьями;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учебная неуспеваемость, низкий уровень школьной адаптации;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бестактное поведение отдельных педагогов (психологическое насилие), конфликты с учителями;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демонстративное поведение с суицидальными намерениями, повлекшее за собой смерть;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тяжелая болезнь или смерть близких родственников;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антисоциальный образ жизни родителей (алкоголизм и безработица);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лишение родителей родительских прав;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аддиктивное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поведение (наркотики, алкоголь и пр.), которое влечет за собой финансовые проблемы и проблемы с правоохранительными органами;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боязнь уголовной ответственности за совершение правонарушения;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осознание собственного виновного поведения;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подростковая беременность;</w:t>
      </w:r>
    </w:p>
    <w:p w:rsidR="00B41161" w:rsidRPr="00B41161" w:rsidRDefault="00B41161" w:rsidP="00B4116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сексуальное насилие (зачастую ребенок считает себя виноватым в произошедшем);</w:t>
      </w:r>
    </w:p>
    <w:p w:rsidR="00B41161" w:rsidRPr="00B41161" w:rsidRDefault="00B41161" w:rsidP="00B411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физические недостатки ребенка;</w:t>
      </w:r>
    </w:p>
    <w:p w:rsidR="00B41161" w:rsidRPr="00B41161" w:rsidRDefault="00B41161" w:rsidP="00B411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наличие психического заболевания;</w:t>
      </w:r>
    </w:p>
    <w:p w:rsidR="00B41161" w:rsidRPr="00B41161" w:rsidRDefault="00B41161" w:rsidP="00B411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низкий уровень жизни;</w:t>
      </w:r>
    </w:p>
    <w:p w:rsidR="00B41161" w:rsidRPr="00B41161" w:rsidRDefault="00B41161" w:rsidP="00B4116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влияние деструктивных сект и субкультур.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proofErr w:type="spellStart"/>
      <w:r w:rsidRPr="00B41161">
        <w:rPr>
          <w:rFonts w:ascii="Calibri" w:eastAsia="Times New Roman" w:hAnsi="Calibri" w:cs="Times New Roman"/>
          <w:i/>
          <w:iCs/>
          <w:color w:val="585858"/>
          <w:sz w:val="23"/>
          <w:szCs w:val="23"/>
          <w:lang w:eastAsia="ru-RU"/>
        </w:rPr>
        <w:t>Cуицидологические</w:t>
      </w:r>
      <w:proofErr w:type="spellEnd"/>
      <w:r w:rsidRPr="00B41161">
        <w:rPr>
          <w:rFonts w:ascii="Calibri" w:eastAsia="Times New Roman" w:hAnsi="Calibri" w:cs="Times New Roman"/>
          <w:i/>
          <w:iCs/>
          <w:color w:val="585858"/>
          <w:sz w:val="23"/>
          <w:szCs w:val="23"/>
          <w:lang w:eastAsia="ru-RU"/>
        </w:rPr>
        <w:t xml:space="preserve"> исследования опровергли утверждение, что большинство самоубийц — душевнобольные.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>Выяснилось, что количество душевнобольных среди самоубийц не превышает их числа среди тех, кто умирает своей смертью. То есть суицид мало связан с психическим расстройством. Так же развенчан миф о том, что чаще сводят счеты с жизнью дети из социально неблагополучных семей.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Существенную роль в этиологии суицидального поведения несовершеннолетних играет размещение в информационно-телекоммуникационных сетях общего пользования информации, популяризирующей самоубийство, провоцирующей ребенка на лишение себя жизни.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Чаще всего самоубийство — это шаг отчаяния в переживании ситуации, которая субъективно воспринимается как неразрешимая. Главный вопрос, который должны задать себе взрослые: как мы не заметили, что с ребенком что-то не так?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Маркерами суицидального риска являются следующие особенности несовершеннолетних: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резкие перемены в настроении и поведении;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сильные эмоциональные колебания;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самоизоляция: уход в себя;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депрессия: </w:t>
      </w:r>
      <w:hyperlink r:id="rId17" w:tgtFrame="_blank" w:tooltip="Эмоции в жизни человека" w:history="1">
        <w:r w:rsidRPr="00B41161">
          <w:rPr>
            <w:rFonts w:ascii="Calibri" w:eastAsia="Times New Roman" w:hAnsi="Calibri" w:cs="Times New Roman"/>
            <w:color w:val="0080CE"/>
            <w:sz w:val="23"/>
            <w:szCs w:val="23"/>
            <w:u w:val="single"/>
            <w:lang w:eastAsia="ru-RU"/>
          </w:rPr>
          <w:t>эмоциональный</w:t>
        </w:r>
      </w:hyperlink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 упадок;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агрессия: немотивированные вспышки гнева, ярости, жестокости;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нарушения аппетита;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прямые или косвенные высказывания о суицидальных намерениях;</w:t>
      </w:r>
    </w:p>
    <w:p w:rsidR="00B41161" w:rsidRPr="00B41161" w:rsidRDefault="00B41161" w:rsidP="00B4116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прощание и раздача подарков окружающим.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Есть общее правило, которым следует руководствоваться родителям и педагогам: обращайте внимание на необычное поведение ребенка — видимо, что-то произошло или изменилось. Это повод задуматься, поговорить с ребенком или проконсультироваться у специалиста.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Обзор поводов для суицидальных попыток среди несовершеннолетних помогает нам увидеть и понять, что ориентированное на традиционные духовные ценности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синергийное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общество либо не допускает перечисленные факторы риска, либо амортизирует их за счет качественных отношений между взрослыми и детьми: эмоциональной чуткости, заботы и воспитания. Взрослые (родители, родственники, педагоги, специалисты, священнослужители), мобилизованные на совместное решение педагогической сверхзадачи, обеспечивают детям дружелюбную,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экологичную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, духовно и культурно обогащенную среду развития и воспитания. Благочестивый пример старших и духовное единение с ними более всего защищает младших от пагубы.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Полноценная детско-взрослая </w:t>
      </w:r>
      <w:proofErr w:type="gram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со-бытийная</w:t>
      </w:r>
      <w:proofErr w:type="gram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общность не только удерживает ребенка от безоглядных действий и отчаянных поступков, но и наделяет его силой жизнелюбия, трудолюбия, любознательности и человеколюбия.</w:t>
      </w:r>
    </w:p>
    <w:p w:rsidR="00B41161" w:rsidRPr="00B41161" w:rsidRDefault="00B41161" w:rsidP="00B41161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2D2D2D"/>
          <w:sz w:val="38"/>
          <w:szCs w:val="38"/>
          <w:lang w:eastAsia="ru-RU"/>
        </w:rPr>
      </w:pPr>
      <w:r w:rsidRPr="00B41161">
        <w:rPr>
          <w:rFonts w:ascii="Arial" w:eastAsia="Times New Roman" w:hAnsi="Arial" w:cs="Arial"/>
          <w:color w:val="2D2D2D"/>
          <w:sz w:val="38"/>
          <w:szCs w:val="38"/>
          <w:lang w:eastAsia="ru-RU"/>
        </w:rPr>
        <w:t>ВЫВОДЫ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Пришло время вернуться к поставленным вначале вопросам и дать по возможности лаконичные ответы. Проведенный анализ культурно-исторических и духовно-психологических предпосылок суицидального поведения несовершеннолетних позволяет сделать ряд выводов.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lastRenderedPageBreak/>
        <w:t xml:space="preserve">1. Проблема суицида связана с антропологическим кризисом, в основе которого отпадение от духовной традиции и культуры. Ориентация людей на суррогатные ценности влечет снижение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синергийности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в обществе, вызывает деструктивные и </w:t>
      </w:r>
      <w:proofErr w:type="spellStart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аутодеструктивные</w:t>
      </w:r>
      <w:proofErr w:type="spellEnd"/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формы поведения (включая суицидальные попытки), приводит к общему падению жизнеспособности.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2. Проблема детского суицида относится к сфере коллегиальной ответственности взрослых.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3. Основным фактором, оберегающим ребенка от суицидального поведения, является качество отношений с естественным человеческим окружением, прежде всего — со значимыми взрослыми.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4. Основные способы предупреждения суицида среди несовершеннолетних — это забота и воспитание детей в духе культурной традиции; все остальное — в дополнение к заботе и воспитанию, но никак не наоборот.</w:t>
      </w:r>
    </w:p>
    <w:p w:rsidR="00B41161" w:rsidRPr="00B41161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color w:val="585858"/>
          <w:sz w:val="17"/>
          <w:szCs w:val="17"/>
          <w:vertAlign w:val="superscript"/>
          <w:lang w:eastAsia="ru-RU"/>
        </w:rPr>
        <w:t>1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Аномия – понятие социологии, обозначающее любые виды нарушений в ценностно-нормативной системе общества.</w:t>
      </w:r>
    </w:p>
    <w:p w:rsidR="00B41161" w:rsidRDefault="00B41161" w:rsidP="00B41161">
      <w:pPr>
        <w:shd w:val="clear" w:color="auto" w:fill="FFFFFF"/>
        <w:spacing w:after="255" w:line="360" w:lineRule="atLeast"/>
        <w:jc w:val="right"/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</w:pPr>
      <w:r w:rsidRPr="00B41161">
        <w:rPr>
          <w:rFonts w:ascii="Calibri" w:eastAsia="Times New Roman" w:hAnsi="Calibri" w:cs="Times New Roman"/>
          <w:b/>
          <w:bCs/>
          <w:color w:val="585858"/>
          <w:sz w:val="23"/>
          <w:szCs w:val="23"/>
          <w:lang w:eastAsia="ru-RU"/>
        </w:rPr>
        <w:t>Александр ШУВАЛОВ 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  <w:t>кандидат психологических наук, 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  <w:t>старший научный сотрудник Института психологии РАН,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  <w:t>руководитель психолого-логопедического отдела 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  <w:t>ГБОУ Центр развития творчества детей и юношества «Лефортово» </w:t>
      </w:r>
      <w:r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br/>
      </w:r>
      <w:hyperlink r:id="rId18" w:history="1">
        <w:r w:rsidRPr="00D86EF6">
          <w:rPr>
            <w:rStyle w:val="a3"/>
            <w:rFonts w:ascii="Calibri" w:eastAsia="Times New Roman" w:hAnsi="Calibri" w:cs="Times New Roman"/>
            <w:b/>
            <w:bCs/>
            <w:sz w:val="23"/>
            <w:szCs w:val="23"/>
            <w:lang w:eastAsia="ru-RU"/>
          </w:rPr>
          <w:t>virtus@front.ru</w:t>
        </w:r>
      </w:hyperlink>
    </w:p>
    <w:p w:rsidR="009A7640" w:rsidRDefault="00B41161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>К сожалению, проблема детского суицида, как и во всей стране,</w:t>
      </w:r>
      <w:r w:rsidR="000C325E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остро</w:t>
      </w:r>
      <w:r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стоит и в г.Гуково. </w:t>
      </w:r>
      <w:r w:rsidR="000C325E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По запросу помощника настоятеля по молодежной работе в Комиссию по </w:t>
      </w:r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>делам несовершеннолетних и защите их прав Администрации г</w:t>
      </w:r>
      <w:proofErr w:type="gramStart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>.Г</w:t>
      </w:r>
      <w:proofErr w:type="gramEnd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уково нами получена информация о том, что начиная с 2016г., в городе ежегодно регистрируется один случай законченного суицида, не считая попыток совершить самоубийство. Для города с населением 60 </w:t>
      </w:r>
      <w:proofErr w:type="spellStart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>тыс.человек</w:t>
      </w:r>
      <w:proofErr w:type="spellEnd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– это высокий показатель. Как сказано в статье кандидата психологических наук </w:t>
      </w:r>
      <w:proofErr w:type="spellStart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>А.Шувалова</w:t>
      </w:r>
      <w:proofErr w:type="spellEnd"/>
      <w:r w:rsidR="00BC2A1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основным способом</w:t>
      </w:r>
      <w:r w:rsidR="009A7640">
        <w:rPr>
          <w:rFonts w:ascii="Calibri" w:eastAsia="Times New Roman" w:hAnsi="Calibri" w:cs="Times New Roman"/>
          <w:bCs/>
          <w:color w:val="585858"/>
          <w:sz w:val="23"/>
          <w:szCs w:val="23"/>
          <w:lang w:eastAsia="ru-RU"/>
        </w:rPr>
        <w:t xml:space="preserve"> </w:t>
      </w:r>
      <w:r w:rsidR="009A7640"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предупреждения суицид</w:t>
      </w:r>
      <w:r w:rsidR="009A7640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а среди несовершеннолетних является</w:t>
      </w:r>
      <w:r w:rsidR="009A7640" w:rsidRPr="00B4116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забота и воспитание детей в духе культурной традиции</w:t>
      </w:r>
      <w:r w:rsidR="009A7640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. </w:t>
      </w:r>
    </w:p>
    <w:p w:rsidR="009A7640" w:rsidRDefault="009A7640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Поэтому на базе прихода </w:t>
      </w:r>
      <w:proofErr w:type="spellStart"/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вмч.Пантелеимона</w:t>
      </w:r>
      <w:proofErr w:type="spellEnd"/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г.Гуково</w:t>
      </w:r>
      <w:proofErr w:type="spellEnd"/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с 2013г. существует воскресная школа, которая взяла на себя не только образовательные функции, но и просветительско-воспитательную деятельность среди</w:t>
      </w:r>
      <w:r w:rsidR="004A438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детей и подрост</w:t>
      </w:r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ков. С 2016г. функционирует Театральная студия, призванная в неформальной форме влиять на духовное становление личности ребенка и помогать семьям создавать условия для духовно-нравственного воспитания детей.</w:t>
      </w:r>
    </w:p>
    <w:p w:rsidR="009A7640" w:rsidRPr="009A7640" w:rsidRDefault="009A7640" w:rsidP="00B41161">
      <w:pPr>
        <w:shd w:val="clear" w:color="auto" w:fill="FFFFFF"/>
        <w:spacing w:after="255" w:line="360" w:lineRule="atLeast"/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</w:pPr>
      <w:r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 xml:space="preserve"> В 2019г. театральная студия будет преобразована в Учебный театр «Воскресение» с четко организованным репетиционным периодом, спланированным графиком отчетных концертов и выступлений, с обеспеченной материально-технической базой. Приглашаем детей и подростков от 7 до 17лет стать участниками театра. </w:t>
      </w:r>
      <w:r w:rsidR="004A4381">
        <w:rPr>
          <w:rFonts w:ascii="Calibri" w:eastAsia="Times New Roman" w:hAnsi="Calibri" w:cs="Times New Roman"/>
          <w:color w:val="585858"/>
          <w:sz w:val="23"/>
          <w:szCs w:val="23"/>
          <w:lang w:eastAsia="ru-RU"/>
        </w:rPr>
        <w:t>Обращаться к директору воскресной школы Дубовик Татьяне Юрьевне по тел.8-905-450-93-35.</w:t>
      </w:r>
      <w:bookmarkStart w:id="0" w:name="_GoBack"/>
      <w:bookmarkEnd w:id="0"/>
    </w:p>
    <w:p w:rsidR="00A3738B" w:rsidRDefault="000C325E" w:rsidP="000812BD">
      <w:pPr>
        <w:shd w:val="clear" w:color="auto" w:fill="FFFFFF"/>
        <w:spacing w:after="255" w:line="360" w:lineRule="atLeast"/>
      </w:pPr>
      <w:r w:rsidRPr="000C325E">
        <w:rPr>
          <w:rFonts w:ascii="Calibri" w:eastAsia="Times New Roman" w:hAnsi="Calibri" w:cs="Times New Roman"/>
          <w:noProof/>
          <w:color w:val="585858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13E3D230" wp14:editId="26032D57">
            <wp:simplePos x="0" y="0"/>
            <wp:positionH relativeFrom="column">
              <wp:posOffset>1818958</wp:posOffset>
            </wp:positionH>
            <wp:positionV relativeFrom="paragraph">
              <wp:posOffset>4991417</wp:posOffset>
            </wp:positionV>
            <wp:extent cx="2305191" cy="6053950"/>
            <wp:effectExtent l="0" t="7303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4" t="2759" r="11775" b="4890"/>
                    <a:stretch/>
                  </pic:blipFill>
                  <pic:spPr bwMode="auto">
                    <a:xfrm rot="16200000">
                      <a:off x="0" y="0"/>
                      <a:ext cx="2305191" cy="60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8B" w:rsidSect="000C32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17B1"/>
    <w:multiLevelType w:val="multilevel"/>
    <w:tmpl w:val="13D4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14B1D"/>
    <w:multiLevelType w:val="multilevel"/>
    <w:tmpl w:val="ADF6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C519A"/>
    <w:multiLevelType w:val="multilevel"/>
    <w:tmpl w:val="94AC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1A73DF"/>
    <w:multiLevelType w:val="multilevel"/>
    <w:tmpl w:val="24E4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8E3785"/>
    <w:multiLevelType w:val="multilevel"/>
    <w:tmpl w:val="3B9A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34B"/>
    <w:rsid w:val="000812BD"/>
    <w:rsid w:val="000C325E"/>
    <w:rsid w:val="004A4381"/>
    <w:rsid w:val="009A7640"/>
    <w:rsid w:val="009C234B"/>
    <w:rsid w:val="00A3738B"/>
    <w:rsid w:val="00B41161"/>
    <w:rsid w:val="00BC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4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1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1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11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11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ost-title">
    <w:name w:val="post-title"/>
    <w:basedOn w:val="a0"/>
    <w:rsid w:val="00B41161"/>
  </w:style>
  <w:style w:type="character" w:customStyle="1" w:styleId="term-badge">
    <w:name w:val="term-badge"/>
    <w:basedOn w:val="a0"/>
    <w:rsid w:val="00B41161"/>
  </w:style>
  <w:style w:type="character" w:styleId="a3">
    <w:name w:val="Hyperlink"/>
    <w:basedOn w:val="a0"/>
    <w:uiPriority w:val="99"/>
    <w:unhideWhenUsed/>
    <w:rsid w:val="00B41161"/>
    <w:rPr>
      <w:color w:val="0000FF"/>
      <w:u w:val="single"/>
    </w:rPr>
  </w:style>
  <w:style w:type="character" w:customStyle="1" w:styleId="post-author-name">
    <w:name w:val="post-author-name"/>
    <w:basedOn w:val="a0"/>
    <w:rsid w:val="00B41161"/>
  </w:style>
  <w:style w:type="character" w:customStyle="1" w:styleId="time">
    <w:name w:val="time"/>
    <w:basedOn w:val="a0"/>
    <w:rsid w:val="00B41161"/>
  </w:style>
  <w:style w:type="character" w:customStyle="1" w:styleId="views">
    <w:name w:val="views"/>
    <w:basedOn w:val="a0"/>
    <w:rsid w:val="00B41161"/>
  </w:style>
  <w:style w:type="character" w:customStyle="1" w:styleId="share-handler">
    <w:name w:val="share-handler"/>
    <w:basedOn w:val="a0"/>
    <w:rsid w:val="00B41161"/>
  </w:style>
  <w:style w:type="character" w:customStyle="1" w:styleId="bold">
    <w:name w:val="bold"/>
    <w:basedOn w:val="a0"/>
    <w:rsid w:val="00B41161"/>
  </w:style>
  <w:style w:type="paragraph" w:styleId="a4">
    <w:name w:val="Normal (Web)"/>
    <w:basedOn w:val="a"/>
    <w:uiPriority w:val="99"/>
    <w:semiHidden/>
    <w:unhideWhenUsed/>
    <w:rsid w:val="00B4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1161"/>
    <w:rPr>
      <w:b/>
      <w:bCs/>
    </w:rPr>
  </w:style>
  <w:style w:type="character" w:styleId="a6">
    <w:name w:val="Emphasis"/>
    <w:basedOn w:val="a0"/>
    <w:uiPriority w:val="20"/>
    <w:qFormat/>
    <w:rsid w:val="00B4116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411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11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1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11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11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ost-title">
    <w:name w:val="post-title"/>
    <w:basedOn w:val="a0"/>
    <w:rsid w:val="00B41161"/>
  </w:style>
  <w:style w:type="character" w:customStyle="1" w:styleId="term-badge">
    <w:name w:val="term-badge"/>
    <w:basedOn w:val="a0"/>
    <w:rsid w:val="00B41161"/>
  </w:style>
  <w:style w:type="character" w:styleId="a3">
    <w:name w:val="Hyperlink"/>
    <w:basedOn w:val="a0"/>
    <w:uiPriority w:val="99"/>
    <w:unhideWhenUsed/>
    <w:rsid w:val="00B41161"/>
    <w:rPr>
      <w:color w:val="0000FF"/>
      <w:u w:val="single"/>
    </w:rPr>
  </w:style>
  <w:style w:type="character" w:customStyle="1" w:styleId="post-author-name">
    <w:name w:val="post-author-name"/>
    <w:basedOn w:val="a0"/>
    <w:rsid w:val="00B41161"/>
  </w:style>
  <w:style w:type="character" w:customStyle="1" w:styleId="time">
    <w:name w:val="time"/>
    <w:basedOn w:val="a0"/>
    <w:rsid w:val="00B41161"/>
  </w:style>
  <w:style w:type="character" w:customStyle="1" w:styleId="views">
    <w:name w:val="views"/>
    <w:basedOn w:val="a0"/>
    <w:rsid w:val="00B41161"/>
  </w:style>
  <w:style w:type="character" w:customStyle="1" w:styleId="share-handler">
    <w:name w:val="share-handler"/>
    <w:basedOn w:val="a0"/>
    <w:rsid w:val="00B41161"/>
  </w:style>
  <w:style w:type="character" w:customStyle="1" w:styleId="bold">
    <w:name w:val="bold"/>
    <w:basedOn w:val="a0"/>
    <w:rsid w:val="00B41161"/>
  </w:style>
  <w:style w:type="paragraph" w:styleId="a4">
    <w:name w:val="Normal (Web)"/>
    <w:basedOn w:val="a"/>
    <w:uiPriority w:val="99"/>
    <w:semiHidden/>
    <w:unhideWhenUsed/>
    <w:rsid w:val="00B4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1161"/>
    <w:rPr>
      <w:b/>
      <w:bCs/>
    </w:rPr>
  </w:style>
  <w:style w:type="character" w:styleId="a6">
    <w:name w:val="Emphasis"/>
    <w:basedOn w:val="a0"/>
    <w:uiPriority w:val="20"/>
    <w:qFormat/>
    <w:rsid w:val="00B4116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86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330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337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55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5718">
              <w:blockQuote w:val="1"/>
              <w:marLeft w:val="0"/>
              <w:marRight w:val="375"/>
              <w:marTop w:val="0"/>
              <w:marBottom w:val="300"/>
              <w:divBdr>
                <w:top w:val="none" w:sz="0" w:space="15" w:color="0080CE"/>
                <w:left w:val="single" w:sz="18" w:space="15" w:color="0080CE"/>
                <w:bottom w:val="none" w:sz="0" w:space="15" w:color="0080CE"/>
                <w:right w:val="none" w:sz="0" w:space="15" w:color="0080CE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psy.ru/obrazovanie/detskii-suicid-popytka-osmysleniya-problemy.html" TargetMode="External"/><Relationship Id="rId13" Type="http://schemas.openxmlformats.org/officeDocument/2006/relationships/hyperlink" Target="https://5psy.ru/obrazovanie/detskii-suicid-popytka-osmysleniya-problemy.html" TargetMode="External"/><Relationship Id="rId18" Type="http://schemas.openxmlformats.org/officeDocument/2006/relationships/hyperlink" Target="mailto:virtus@front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5psy.ru/obrazovanie/detskii-suicid-popytka-osmysleniya-problemy.html" TargetMode="External"/><Relationship Id="rId17" Type="http://schemas.openxmlformats.org/officeDocument/2006/relationships/hyperlink" Target="https://5psy.ru/samopoznanie/emocii-v-jizni-chelovek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5psy.ru/wp-content/uploads/2013/02/detskii-suicid-2171.jpg" TargetMode="External"/><Relationship Id="rId11" Type="http://schemas.openxmlformats.org/officeDocument/2006/relationships/hyperlink" Target="https://5psy.ru/obrazovanie/detskii-suicid-popytka-osmysleniya-problem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5psy.ru/obrazovanie/detskii-suicid-popytka-osmysleniya-problemy.html" TargetMode="External"/><Relationship Id="rId10" Type="http://schemas.openxmlformats.org/officeDocument/2006/relationships/hyperlink" Target="https://5psy.ru/obrazovanie/detskii-suicid-popytka-osmysleniya-problemy.html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5psy.ru/obrazovanie/detskii-suicid-popytka-osmysleniya-problemy.html" TargetMode="External"/><Relationship Id="rId14" Type="http://schemas.openxmlformats.org/officeDocument/2006/relationships/hyperlink" Target="https://5psy.ru/obrazovanie/suicid-vozrastnie-aspekti-suicidalnogo-povede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3281</Words>
  <Characters>18707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Восскресная Школа</cp:lastModifiedBy>
  <cp:revision>3</cp:revision>
  <dcterms:created xsi:type="dcterms:W3CDTF">2019-07-09T08:22:00Z</dcterms:created>
  <dcterms:modified xsi:type="dcterms:W3CDTF">2019-07-09T10:37:00Z</dcterms:modified>
</cp:coreProperties>
</file>